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37F" w:rsidRPr="000D1410" w:rsidRDefault="0082437F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block-18740466"/>
    </w:p>
    <w:p w:rsidR="0082437F" w:rsidRPr="000D1410" w:rsidRDefault="0082437F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82437F" w:rsidRPr="000D1410" w:rsidRDefault="0082437F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82437F" w:rsidRPr="000D1410" w:rsidRDefault="00567925">
      <w:pPr>
        <w:spacing w:after="0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940425" cy="8164570"/>
            <wp:effectExtent l="19050" t="0" r="3175" b="0"/>
            <wp:docPr id="2" name="Рисунок 1" descr="C:\Users\123\Documents\Scanned Documents\мате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Scanned Documents\матем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37F" w:rsidRPr="000D1410" w:rsidRDefault="0082437F">
      <w:pPr>
        <w:rPr>
          <w:rFonts w:ascii="Times New Roman" w:hAnsi="Times New Roman" w:cs="Times New Roman"/>
          <w:lang w:val="ru-RU"/>
        </w:rPr>
        <w:sectPr w:rsidR="0082437F" w:rsidRPr="000D1410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8740468"/>
      <w:bookmarkEnd w:id="0"/>
    </w:p>
    <w:p w:rsidR="0082437F" w:rsidRPr="000D1410" w:rsidRDefault="0082437F">
      <w:pPr>
        <w:rPr>
          <w:rFonts w:ascii="Times New Roman" w:hAnsi="Times New Roman" w:cs="Times New Roman"/>
          <w:lang w:val="ru-RU"/>
        </w:rPr>
        <w:sectPr w:rsidR="0082437F" w:rsidRPr="000D1410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18740461"/>
      <w:bookmarkEnd w:id="1"/>
    </w:p>
    <w:tbl>
      <w:tblPr>
        <w:tblpPr w:leftFromText="180" w:rightFromText="180" w:vertAnchor="text" w:horzAnchor="margin" w:tblpY="-115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65"/>
        <w:gridCol w:w="4398"/>
        <w:gridCol w:w="933"/>
        <w:gridCol w:w="1559"/>
        <w:gridCol w:w="1843"/>
        <w:gridCol w:w="1134"/>
        <w:gridCol w:w="2616"/>
      </w:tblGrid>
      <w:tr w:rsidR="00567925" w:rsidRPr="000D1410" w:rsidTr="00567925">
        <w:trPr>
          <w:trHeight w:val="144"/>
          <w:tblCellSpacing w:w="20" w:type="nil"/>
        </w:trPr>
        <w:tc>
          <w:tcPr>
            <w:tcW w:w="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bookmarkStart w:id="3" w:name="block-18740463"/>
            <w:bookmarkEnd w:id="2"/>
            <w:r w:rsidRPr="000D1410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п/п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35" w:type="dxa"/>
            <w:gridSpan w:val="3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925" w:rsidRPr="000D1410" w:rsidTr="00567925">
        <w:trPr>
          <w:trHeight w:val="144"/>
          <w:tblCellSpacing w:w="20" w:type="nil"/>
        </w:trPr>
        <w:tc>
          <w:tcPr>
            <w:tcW w:w="8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25" w:rsidRPr="000D1410" w:rsidRDefault="00567925" w:rsidP="005679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25" w:rsidRPr="000D1410" w:rsidRDefault="00567925" w:rsidP="005679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25" w:rsidRPr="000D1410" w:rsidRDefault="00567925" w:rsidP="005679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25" w:rsidRPr="000D1410" w:rsidRDefault="00567925" w:rsidP="00567925">
            <w:pPr>
              <w:rPr>
                <w:rFonts w:ascii="Times New Roman" w:hAnsi="Times New Roman" w:cs="Times New Roman"/>
              </w:rPr>
            </w:pPr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Числа от 1 до 100: действия с числами до 20.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Повторение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вычитание. Повторение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величинами: измерение длины 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(единица длины — метр)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Входная контрольная работа.</w:t>
            </w:r>
          </w:p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607"/>
          <w:tblCellSpacing w:w="20" w:type="nil"/>
        </w:trPr>
        <w:tc>
          <w:tcPr>
            <w:tcW w:w="8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39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Увеличение, уменьшение числа на несколько единиц/десятков 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61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875"/>
          <w:tblCellSpacing w:w="20" w:type="nil"/>
        </w:trPr>
        <w:tc>
          <w:tcPr>
            <w:tcW w:w="8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61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Верные (истинные) и неверные (ложные) </w:t>
            </w: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утверждения, содержащие зависимости между числами/величинами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школа: </w:t>
            </w:r>
            <w:hyperlink r:id="rId2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781A72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!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величинами: измерение времени (единицы времени — час, минута). </w:t>
            </w:r>
            <w:r w:rsidRPr="000D1410">
              <w:rPr>
                <w:rFonts w:ascii="Times New Roman" w:hAnsi="Times New Roman" w:cs="Times New Roman"/>
                <w:color w:val="000000"/>
              </w:rPr>
              <w:t>Определение времени по часам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Разностное сравнение чисел, величин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величинами: измерение времени </w:t>
            </w: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(единицы времени – час, минута). </w:t>
            </w:r>
            <w:r w:rsidRPr="000D1410">
              <w:rPr>
                <w:rFonts w:ascii="Times New Roman" w:hAnsi="Times New Roman" w:cs="Times New Roman"/>
                <w:color w:val="000000"/>
              </w:rPr>
              <w:t>Единицы времени – час, минута, секунда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школа: </w:t>
            </w:r>
            <w:hyperlink r:id="rId3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>Сочетательное свойство сложения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7B6CFB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B6CF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3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0D1410">
              <w:rPr>
                <w:rFonts w:ascii="Times New Roman" w:hAnsi="Times New Roman" w:cs="Times New Roman"/>
                <w:color w:val="000000"/>
              </w:rPr>
              <w:t>Проверка сложения и вычитания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Письменное сложение и вычитание чисел в пределах 100. </w:t>
            </w:r>
            <w:r w:rsidRPr="000D1410">
              <w:rPr>
                <w:rFonts w:ascii="Times New Roman" w:hAnsi="Times New Roman" w:cs="Times New Roman"/>
                <w:color w:val="000000"/>
              </w:rPr>
              <w:t>Дополнение до круглого числа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4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Контрольная работа №2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Расчётные задачи на </w:t>
            </w: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увеличение/уменьшение величины на несколько единиц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школа: </w:t>
            </w:r>
            <w:hyperlink r:id="rId5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Запись решения задачи в два действия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</w:t>
            </w: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дежурств, наблюдения в природе и пр.), внесение данных в таблицу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Сравнение геометрических фигур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Периметр многоугольника (треугольника, четырехугольника)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Алгоритм письменного сложения чисел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Алгоритм письменного вычитания чисел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Построение отрезка заданной длины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Письменное сложение и вычитание чисел в пределах 100. </w:t>
            </w:r>
            <w:r w:rsidRPr="000D1410">
              <w:rPr>
                <w:rFonts w:ascii="Times New Roman" w:hAnsi="Times New Roman" w:cs="Times New Roman"/>
                <w:color w:val="000000"/>
              </w:rPr>
              <w:t>Сложение и вычитание чисел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Письменное сложение и вычитание чисел в пределах 100. </w:t>
            </w:r>
            <w:r w:rsidRPr="000D1410">
              <w:rPr>
                <w:rFonts w:ascii="Times New Roman" w:hAnsi="Times New Roman" w:cs="Times New Roman"/>
                <w:color w:val="000000"/>
              </w:rPr>
              <w:t>Прикидка результата, его проверка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Устное сложение равных чисел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Контрольная работа №4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Взаимосвязь сложения и умножения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Применение умножения в практических ситуациях. </w:t>
            </w:r>
            <w:r w:rsidRPr="000D1410">
              <w:rPr>
                <w:rFonts w:ascii="Times New Roman" w:hAnsi="Times New Roman" w:cs="Times New Roman"/>
                <w:color w:val="000000"/>
              </w:rPr>
              <w:t>Составление модели действия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Нахождение произведения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0D1410">
              <w:rPr>
                <w:rFonts w:ascii="Times New Roman" w:hAnsi="Times New Roman" w:cs="Times New Roman"/>
                <w:color w:val="000000"/>
              </w:rPr>
              <w:t>Свойство противоположных сторон прямоугольника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Переместительное свойство умножения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№5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76275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Применение деления в практических </w:t>
            </w: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ситуациях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школа: </w:t>
            </w:r>
            <w:hyperlink r:id="rId10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99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Вычитание суммы из числа, числа из суммы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Задачи на конкретный смысл арифметических действий. </w:t>
            </w:r>
            <w:r w:rsidRPr="000D1410">
              <w:rPr>
                <w:rFonts w:ascii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№6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Деление на 2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108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нахождение </w:t>
            </w: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его значения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117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126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Умножение на 1, на 0. Деление числа 0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Итоговая контрольная работа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0D1410">
              <w:rPr>
                <w:rFonts w:ascii="Times New Roman" w:hAnsi="Times New Roman" w:cs="Times New Roman"/>
                <w:color w:val="000000"/>
              </w:rPr>
              <w:t>Распределение геометрических фигур на группы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700A91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AC112F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AC112F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Обобщение изученного за курс 2 класса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AC112F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Единица длины, массы, времени. Повторение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AC112F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Задачи в два действия. Повторение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AC112F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lastRenderedPageBreak/>
              <w:t>135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Геометрические фигуры. Периметр. Математическая информация. </w:t>
            </w:r>
            <w:r w:rsidRPr="000D1410">
              <w:rPr>
                <w:rFonts w:ascii="Times New Roman" w:hAnsi="Times New Roman" w:cs="Times New Roman"/>
                <w:color w:val="000000"/>
              </w:rPr>
              <w:t>Работа с информацией. Повторение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AC112F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4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567925" w:rsidTr="0056792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Числа от 1 до 100. Умножение. Деление. </w:t>
            </w:r>
            <w:r w:rsidRPr="000D1410">
              <w:rPr>
                <w:rFonts w:ascii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567925" w:rsidRPr="00AC112F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4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</w:hyperlink>
          </w:p>
        </w:tc>
      </w:tr>
      <w:tr w:rsidR="00567925" w:rsidRPr="000D1410" w:rsidTr="00567925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1410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7925" w:rsidRPr="00C76275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141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750" w:type="dxa"/>
            <w:gridSpan w:val="2"/>
            <w:tcMar>
              <w:top w:w="50" w:type="dxa"/>
              <w:left w:w="100" w:type="dxa"/>
            </w:tcMar>
            <w:vAlign w:val="center"/>
          </w:tcPr>
          <w:p w:rsidR="00567925" w:rsidRPr="000D1410" w:rsidRDefault="00567925" w:rsidP="00567925">
            <w:pPr>
              <w:rPr>
                <w:rFonts w:ascii="Times New Roman" w:hAnsi="Times New Roman" w:cs="Times New Roman"/>
              </w:rPr>
            </w:pPr>
          </w:p>
        </w:tc>
      </w:tr>
    </w:tbl>
    <w:p w:rsidR="0082437F" w:rsidRPr="000D1410" w:rsidRDefault="0082437F">
      <w:pPr>
        <w:rPr>
          <w:rFonts w:ascii="Times New Roman" w:hAnsi="Times New Roman" w:cs="Times New Roman"/>
        </w:rPr>
        <w:sectPr w:rsidR="0082437F" w:rsidRPr="000D1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37F" w:rsidRPr="000D1410" w:rsidRDefault="0082437F">
      <w:pPr>
        <w:rPr>
          <w:rFonts w:ascii="Times New Roman" w:hAnsi="Times New Roman" w:cs="Times New Roman"/>
        </w:rPr>
        <w:sectPr w:rsidR="0082437F" w:rsidRPr="000D1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37F" w:rsidRPr="000D1410" w:rsidRDefault="0082437F">
      <w:pPr>
        <w:rPr>
          <w:rFonts w:ascii="Times New Roman" w:hAnsi="Times New Roman" w:cs="Times New Roman"/>
        </w:rPr>
        <w:sectPr w:rsidR="0082437F" w:rsidRPr="000D1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37F" w:rsidRPr="000D1410" w:rsidRDefault="0082437F">
      <w:pPr>
        <w:rPr>
          <w:rFonts w:ascii="Times New Roman" w:hAnsi="Times New Roman" w:cs="Times New Roman"/>
        </w:rPr>
        <w:sectPr w:rsidR="0082437F" w:rsidRPr="000D1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A91" w:rsidRDefault="00700A91" w:rsidP="00700A91">
      <w:pPr>
        <w:spacing w:after="0"/>
        <w:rPr>
          <w:rFonts w:ascii="Times New Roman" w:hAnsi="Times New Roman" w:cs="Times New Roman"/>
          <w:lang w:val="ru-RU"/>
        </w:rPr>
      </w:pPr>
      <w:bookmarkStart w:id="4" w:name="block-18740464"/>
      <w:bookmarkEnd w:id="3"/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P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700A91" w:rsidRDefault="00700A91" w:rsidP="00700A91">
      <w:pPr>
        <w:rPr>
          <w:rFonts w:ascii="Times New Roman" w:hAnsi="Times New Roman" w:cs="Times New Roman"/>
          <w:lang w:val="ru-RU"/>
        </w:rPr>
      </w:pPr>
    </w:p>
    <w:p w:rsidR="0082437F" w:rsidRPr="00700A91" w:rsidRDefault="0082437F" w:rsidP="00700A91">
      <w:pPr>
        <w:rPr>
          <w:rFonts w:ascii="Times New Roman" w:hAnsi="Times New Roman" w:cs="Times New Roman"/>
          <w:lang w:val="ru-RU"/>
        </w:rPr>
        <w:sectPr w:rsidR="0082437F" w:rsidRPr="00700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37F" w:rsidRPr="00700A91" w:rsidRDefault="0082437F" w:rsidP="00700A91">
      <w:pPr>
        <w:spacing w:after="0"/>
        <w:rPr>
          <w:rFonts w:ascii="Times New Roman" w:hAnsi="Times New Roman" w:cs="Times New Roman"/>
          <w:lang w:val="ru-RU"/>
        </w:rPr>
        <w:sectPr w:rsidR="0082437F" w:rsidRPr="00700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37F" w:rsidRPr="00700A91" w:rsidRDefault="0082437F">
      <w:pPr>
        <w:rPr>
          <w:rFonts w:ascii="Times New Roman" w:hAnsi="Times New Roman" w:cs="Times New Roman"/>
          <w:lang w:val="ru-RU"/>
        </w:rPr>
        <w:sectPr w:rsidR="0082437F" w:rsidRPr="00700A9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8740465"/>
      <w:bookmarkEnd w:id="4"/>
    </w:p>
    <w:p w:rsidR="0082437F" w:rsidRPr="00567925" w:rsidRDefault="0082437F">
      <w:pPr>
        <w:rPr>
          <w:rFonts w:ascii="Times New Roman" w:hAnsi="Times New Roman" w:cs="Times New Roman"/>
          <w:lang w:val="ru-RU"/>
        </w:rPr>
        <w:sectPr w:rsidR="0082437F" w:rsidRPr="00567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437F" w:rsidRPr="000D1410" w:rsidRDefault="004F1644" w:rsidP="00567925">
      <w:pPr>
        <w:spacing w:after="0"/>
        <w:ind w:left="120"/>
        <w:rPr>
          <w:rFonts w:ascii="Times New Roman" w:hAnsi="Times New Roman" w:cs="Times New Roman"/>
        </w:rPr>
        <w:sectPr w:rsidR="0082437F" w:rsidRPr="000D1410" w:rsidSect="0056792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D1410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bookmarkStart w:id="6" w:name="block-18740467"/>
      <w:bookmarkEnd w:id="5"/>
    </w:p>
    <w:bookmarkEnd w:id="6"/>
    <w:p w:rsidR="004F1644" w:rsidRPr="000D1410" w:rsidRDefault="004F1644">
      <w:pPr>
        <w:rPr>
          <w:rFonts w:ascii="Times New Roman" w:hAnsi="Times New Roman" w:cs="Times New Roman"/>
        </w:rPr>
      </w:pPr>
    </w:p>
    <w:sectPr w:rsidR="004F1644" w:rsidRPr="000D1410" w:rsidSect="008243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537BC"/>
    <w:multiLevelType w:val="multilevel"/>
    <w:tmpl w:val="AF1443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C566CD"/>
    <w:multiLevelType w:val="multilevel"/>
    <w:tmpl w:val="466ADD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hideSpellingErrors/>
  <w:hideGrammaticalErrors/>
  <w:defaultTabStop w:val="708"/>
  <w:characterSpacingControl w:val="doNotCompress"/>
  <w:compat/>
  <w:rsids>
    <w:rsidRoot w:val="0082437F"/>
    <w:rsid w:val="00022388"/>
    <w:rsid w:val="00077C15"/>
    <w:rsid w:val="000D0D95"/>
    <w:rsid w:val="000D1410"/>
    <w:rsid w:val="000F1FA4"/>
    <w:rsid w:val="000F71B2"/>
    <w:rsid w:val="00114B5B"/>
    <w:rsid w:val="001507C5"/>
    <w:rsid w:val="001F6DD5"/>
    <w:rsid w:val="002D1518"/>
    <w:rsid w:val="002E7BF7"/>
    <w:rsid w:val="0032172D"/>
    <w:rsid w:val="00380233"/>
    <w:rsid w:val="0038566A"/>
    <w:rsid w:val="00451AAB"/>
    <w:rsid w:val="004665DE"/>
    <w:rsid w:val="004F1644"/>
    <w:rsid w:val="00532359"/>
    <w:rsid w:val="00567925"/>
    <w:rsid w:val="00575057"/>
    <w:rsid w:val="005A6194"/>
    <w:rsid w:val="00627D8F"/>
    <w:rsid w:val="00661013"/>
    <w:rsid w:val="00680650"/>
    <w:rsid w:val="00696D4D"/>
    <w:rsid w:val="006C4F09"/>
    <w:rsid w:val="006E5A33"/>
    <w:rsid w:val="006F6E42"/>
    <w:rsid w:val="00700A91"/>
    <w:rsid w:val="00781A72"/>
    <w:rsid w:val="007B6CFB"/>
    <w:rsid w:val="007F16E2"/>
    <w:rsid w:val="0082437F"/>
    <w:rsid w:val="00893C74"/>
    <w:rsid w:val="009059CB"/>
    <w:rsid w:val="00963E29"/>
    <w:rsid w:val="009666A7"/>
    <w:rsid w:val="00A24B35"/>
    <w:rsid w:val="00A27834"/>
    <w:rsid w:val="00A7729C"/>
    <w:rsid w:val="00A901A2"/>
    <w:rsid w:val="00AC112F"/>
    <w:rsid w:val="00B026D9"/>
    <w:rsid w:val="00BA1D97"/>
    <w:rsid w:val="00BA57B0"/>
    <w:rsid w:val="00C76275"/>
    <w:rsid w:val="00CC1131"/>
    <w:rsid w:val="00D45046"/>
    <w:rsid w:val="00D74A89"/>
    <w:rsid w:val="00E54AD1"/>
    <w:rsid w:val="00F26EC1"/>
    <w:rsid w:val="00F348A5"/>
    <w:rsid w:val="00F50568"/>
    <w:rsid w:val="00F5246B"/>
    <w:rsid w:val="00F53609"/>
    <w:rsid w:val="00FC7C34"/>
    <w:rsid w:val="00FD4253"/>
    <w:rsid w:val="00FF2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43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4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48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3512</Words>
  <Characters>20022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cp:lastPrinted>2024-01-21T07:43:00Z</cp:lastPrinted>
  <dcterms:created xsi:type="dcterms:W3CDTF">2024-10-17T12:32:00Z</dcterms:created>
  <dcterms:modified xsi:type="dcterms:W3CDTF">2024-10-17T12:32:00Z</dcterms:modified>
</cp:coreProperties>
</file>